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 закупівл</w:t>
      </w:r>
      <w:r w:rsidR="00CA6120">
        <w:rPr>
          <w:rFonts w:ascii="Times New Roman" w:hAnsi="Times New Roman" w:cs="Times New Roman"/>
          <w:sz w:val="28"/>
          <w:lang w:val="uk-UA"/>
        </w:rPr>
        <w:t>і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47548F" w:rsidRDefault="0056406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4B4C86" w:rsidRDefault="004B4C8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161"/>
        <w:gridCol w:w="1808"/>
        <w:gridCol w:w="4536"/>
        <w:gridCol w:w="3261"/>
      </w:tblGrid>
      <w:tr w:rsidR="00F62D25" w:rsidRPr="00F62D25" w:rsidTr="00CE5214">
        <w:trPr>
          <w:trHeight w:val="794"/>
        </w:trPr>
        <w:tc>
          <w:tcPr>
            <w:tcW w:w="534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976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161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08" w:type="dxa"/>
          </w:tcPr>
          <w:p w:rsidR="00341101" w:rsidRPr="00F62D25" w:rsidRDefault="00341101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341101" w:rsidRPr="00F62D25" w:rsidRDefault="00341101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536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261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CE5214" w:rsidRPr="00CE5214" w:rsidTr="00CE5214">
        <w:tc>
          <w:tcPr>
            <w:tcW w:w="534" w:type="dxa"/>
          </w:tcPr>
          <w:p w:rsidR="00CE5214" w:rsidRPr="00F62D25" w:rsidRDefault="00CE5214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76" w:type="dxa"/>
          </w:tcPr>
          <w:p w:rsidR="00CE5214" w:rsidRPr="00CE5214" w:rsidRDefault="00CE52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ДК 021:2015:71630000-3: Послуги з технічного огляду та </w:t>
            </w:r>
            <w:proofErr w:type="spellStart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випробовувань</w:t>
            </w:r>
            <w:proofErr w:type="spellEnd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Проведення експертних обстежень та позачергових технічних оглядів вилочних навантажувачів.</w:t>
            </w:r>
          </w:p>
        </w:tc>
        <w:tc>
          <w:tcPr>
            <w:tcW w:w="2161" w:type="dxa"/>
          </w:tcPr>
          <w:p w:rsidR="00CE5214" w:rsidRPr="00F62D25" w:rsidRDefault="00CE5214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UA-2021-04-15-010434-b</w:t>
            </w: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808" w:type="dxa"/>
          </w:tcPr>
          <w:p w:rsidR="00CE5214" w:rsidRPr="00CE5214" w:rsidRDefault="00CE5214" w:rsidP="00CE52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E5214">
              <w:rPr>
                <w:rFonts w:ascii="Times New Roman" w:hAnsi="Times New Roman" w:cs="Times New Roman"/>
                <w:bCs/>
                <w:sz w:val="20"/>
              </w:rPr>
              <w:t>147 566,15</w:t>
            </w:r>
          </w:p>
        </w:tc>
        <w:tc>
          <w:tcPr>
            <w:tcW w:w="4536" w:type="dxa"/>
          </w:tcPr>
          <w:p w:rsidR="00CE5214" w:rsidRPr="00CE5214" w:rsidRDefault="00CE5214" w:rsidP="00CE52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Технічні та якісні характеристики предмету закупівлі повинні відповідати вимогам Порядку проведення огляду, випробування та експертного обстеження (технічного діагностування) машин, механізмів, </w:t>
            </w:r>
            <w:proofErr w:type="spellStart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устатковання</w:t>
            </w:r>
            <w:proofErr w:type="spellEnd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підвищеної небезпеки, затвердженому Постановою Кабінету Міністрів України від 26.05.2004 № 687 із змінами; НПАОП 0.00-1.83-18 Правила охорони праці під час експлуатації навантажувачів, затвердженим наказом </w:t>
            </w:r>
            <w:proofErr w:type="spellStart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Мінсоцполітики</w:t>
            </w:r>
            <w:proofErr w:type="spellEnd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України від 27.08.2018 №1220 та визначені у відповідному додатку до тендерної документації. </w:t>
            </w:r>
          </w:p>
        </w:tc>
        <w:tc>
          <w:tcPr>
            <w:tcW w:w="3261" w:type="dxa"/>
          </w:tcPr>
          <w:p w:rsidR="00CE5214" w:rsidRPr="00F62D25" w:rsidRDefault="00CE5214" w:rsidP="001E340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  <w:tr w:rsidR="00CE5214" w:rsidRPr="00CE5214" w:rsidTr="00CE5214">
        <w:tc>
          <w:tcPr>
            <w:tcW w:w="534" w:type="dxa"/>
          </w:tcPr>
          <w:p w:rsidR="00CE5214" w:rsidRPr="00F62D25" w:rsidRDefault="00CE5214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976" w:type="dxa"/>
          </w:tcPr>
          <w:p w:rsidR="00CE5214" w:rsidRPr="00CE5214" w:rsidRDefault="00CE52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021:2015:50220000-3: Послуги з ремонту, технічного обслуговування залізничного транспорту і пов’язаного обладнання та супутні послуги. Послуга з капітального ремонту тепловоза ТЕМ18ДМ-3029 (інв.№59481) в обсязі КР-1.</w:t>
            </w:r>
          </w:p>
        </w:tc>
        <w:tc>
          <w:tcPr>
            <w:tcW w:w="2161" w:type="dxa"/>
          </w:tcPr>
          <w:p w:rsidR="00CE5214" w:rsidRPr="00C41BF3" w:rsidRDefault="00CE5214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UA-2021-04-15-009059-b</w:t>
            </w: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808" w:type="dxa"/>
          </w:tcPr>
          <w:p w:rsidR="00CE5214" w:rsidRPr="00CE5214" w:rsidRDefault="00CE5214" w:rsidP="00CE52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E5214">
              <w:rPr>
                <w:rFonts w:ascii="Times New Roman" w:hAnsi="Times New Roman" w:cs="Times New Roman"/>
                <w:bCs/>
                <w:sz w:val="20"/>
              </w:rPr>
              <w:t>9 200 415,36</w:t>
            </w:r>
          </w:p>
        </w:tc>
        <w:tc>
          <w:tcPr>
            <w:tcW w:w="4536" w:type="dxa"/>
          </w:tcPr>
          <w:p w:rsidR="00CE5214" w:rsidRPr="00CE5214" w:rsidRDefault="00CE52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повинні відповідати вимогам «</w:t>
            </w:r>
            <w:proofErr w:type="spellStart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Руководства</w:t>
            </w:r>
            <w:proofErr w:type="spellEnd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 </w:t>
            </w:r>
            <w:proofErr w:type="spellStart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среднему</w:t>
            </w:r>
            <w:proofErr w:type="spellEnd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капитальному</w:t>
            </w:r>
            <w:proofErr w:type="spellEnd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ремонту </w:t>
            </w:r>
            <w:proofErr w:type="spellStart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тепловозов</w:t>
            </w:r>
            <w:proofErr w:type="spellEnd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ТЭМ18» ЦАРВ.109.00.00.000 РК; Ремонтній відомості на проведення капітального ремонту тепловоза ТЕМ18ДМ-3029 (</w:t>
            </w:r>
            <w:proofErr w:type="spellStart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інв</w:t>
            </w:r>
            <w:proofErr w:type="spellEnd"/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.№ 59481) в обсязі КР-1 та вимогам технічної специфікації, що є невід҆ ємним додатком до тендерної документації.</w:t>
            </w:r>
          </w:p>
        </w:tc>
        <w:tc>
          <w:tcPr>
            <w:tcW w:w="3261" w:type="dxa"/>
          </w:tcPr>
          <w:p w:rsidR="00CE5214" w:rsidRPr="00F62D25" w:rsidRDefault="00CE5214" w:rsidP="001E340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  <w:tr w:rsidR="00CE5214" w:rsidRPr="00CE5214" w:rsidTr="00CE5214">
        <w:tc>
          <w:tcPr>
            <w:tcW w:w="534" w:type="dxa"/>
          </w:tcPr>
          <w:p w:rsidR="00CE5214" w:rsidRPr="00CE5214" w:rsidRDefault="00CE5214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76" w:type="dxa"/>
          </w:tcPr>
          <w:p w:rsidR="00CE5214" w:rsidRPr="00CE5214" w:rsidRDefault="00CE52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021:2015:50410000-2: Послуги з ремонту і технічного обслуговування вимірювальних, випробувальних і контрольних приладів. Послуги з періодичної (державної) повірки, огляду-перевірки залізничних вагонних ваг та ремонту залізничних вагонних ваг, автомобільних ваг ДП «МТП «ЮЖНИЙ».</w:t>
            </w:r>
          </w:p>
        </w:tc>
        <w:tc>
          <w:tcPr>
            <w:tcW w:w="2161" w:type="dxa"/>
          </w:tcPr>
          <w:p w:rsidR="00CE5214" w:rsidRPr="00C41BF3" w:rsidRDefault="00CE5214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2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UA-2021-04-15-011963-b</w:t>
            </w: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808" w:type="dxa"/>
          </w:tcPr>
          <w:p w:rsidR="00CE5214" w:rsidRPr="00CE5214" w:rsidRDefault="00CE5214" w:rsidP="00CE52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E5214">
              <w:rPr>
                <w:rFonts w:ascii="Times New Roman" w:hAnsi="Times New Roman" w:cs="Times New Roman"/>
                <w:bCs/>
                <w:sz w:val="20"/>
              </w:rPr>
              <w:t>515 553,36</w:t>
            </w:r>
          </w:p>
        </w:tc>
        <w:tc>
          <w:tcPr>
            <w:tcW w:w="4536" w:type="dxa"/>
          </w:tcPr>
          <w:p w:rsidR="00CE5214" w:rsidRPr="00CE5214" w:rsidRDefault="00CE52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E521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Технічні та якісні характеристики предмету закупівлі обумовлені вимогами Інструкції про порядок застосування засобів ваговимірювальної техніки на залізничному транспорті України, затвердженої наказом Міністерства інфраструктури України від 31.07.2012 №442 та визначені у відповідному додатку до тендерної документації. </w:t>
            </w:r>
          </w:p>
        </w:tc>
        <w:tc>
          <w:tcPr>
            <w:tcW w:w="3261" w:type="dxa"/>
          </w:tcPr>
          <w:p w:rsidR="00CE5214" w:rsidRPr="00F62D25" w:rsidRDefault="00CE5214" w:rsidP="001E340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</w:tbl>
    <w:p w:rsidR="004C19E5" w:rsidRPr="000D56E1" w:rsidRDefault="004C19E5" w:rsidP="00CE5214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bookmarkStart w:id="0" w:name="_GoBack"/>
      <w:bookmarkEnd w:id="0"/>
    </w:p>
    <w:sectPr w:rsidR="004C19E5" w:rsidRPr="000D56E1" w:rsidSect="00CE5214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57A0"/>
    <w:rsid w:val="00017C86"/>
    <w:rsid w:val="00037787"/>
    <w:rsid w:val="0005575A"/>
    <w:rsid w:val="000702E3"/>
    <w:rsid w:val="000759E3"/>
    <w:rsid w:val="000D05EB"/>
    <w:rsid w:val="000D29D6"/>
    <w:rsid w:val="000D535A"/>
    <w:rsid w:val="000D56E1"/>
    <w:rsid w:val="000F3764"/>
    <w:rsid w:val="00115296"/>
    <w:rsid w:val="001278BD"/>
    <w:rsid w:val="00171850"/>
    <w:rsid w:val="00181E40"/>
    <w:rsid w:val="00185765"/>
    <w:rsid w:val="00190F26"/>
    <w:rsid w:val="001D66F2"/>
    <w:rsid w:val="001D719C"/>
    <w:rsid w:val="001D769C"/>
    <w:rsid w:val="001E3193"/>
    <w:rsid w:val="001E340F"/>
    <w:rsid w:val="001E7398"/>
    <w:rsid w:val="00233FDD"/>
    <w:rsid w:val="002472E2"/>
    <w:rsid w:val="00265621"/>
    <w:rsid w:val="0028161E"/>
    <w:rsid w:val="00290B48"/>
    <w:rsid w:val="002B065A"/>
    <w:rsid w:val="002C3A56"/>
    <w:rsid w:val="002F78F1"/>
    <w:rsid w:val="0033439E"/>
    <w:rsid w:val="00341101"/>
    <w:rsid w:val="00346B66"/>
    <w:rsid w:val="00377686"/>
    <w:rsid w:val="00384CAF"/>
    <w:rsid w:val="0039252E"/>
    <w:rsid w:val="003932BB"/>
    <w:rsid w:val="003A020D"/>
    <w:rsid w:val="003A217D"/>
    <w:rsid w:val="003B578A"/>
    <w:rsid w:val="003C0BAB"/>
    <w:rsid w:val="003C7E09"/>
    <w:rsid w:val="003D225D"/>
    <w:rsid w:val="003D46A1"/>
    <w:rsid w:val="003E03F8"/>
    <w:rsid w:val="0044374C"/>
    <w:rsid w:val="00451FA8"/>
    <w:rsid w:val="00461479"/>
    <w:rsid w:val="00462BAE"/>
    <w:rsid w:val="0047328D"/>
    <w:rsid w:val="004753E2"/>
    <w:rsid w:val="0047548F"/>
    <w:rsid w:val="004773C8"/>
    <w:rsid w:val="0047742A"/>
    <w:rsid w:val="00487D32"/>
    <w:rsid w:val="004A0D8F"/>
    <w:rsid w:val="004A2E35"/>
    <w:rsid w:val="004A6DA6"/>
    <w:rsid w:val="004B4C86"/>
    <w:rsid w:val="004C19E5"/>
    <w:rsid w:val="004E0DFF"/>
    <w:rsid w:val="004E7D4E"/>
    <w:rsid w:val="004F5150"/>
    <w:rsid w:val="00524D57"/>
    <w:rsid w:val="00531485"/>
    <w:rsid w:val="00550880"/>
    <w:rsid w:val="00564066"/>
    <w:rsid w:val="005739D1"/>
    <w:rsid w:val="00577573"/>
    <w:rsid w:val="00580F98"/>
    <w:rsid w:val="0058555D"/>
    <w:rsid w:val="00596BED"/>
    <w:rsid w:val="005A7CCB"/>
    <w:rsid w:val="005C2515"/>
    <w:rsid w:val="005E477A"/>
    <w:rsid w:val="005F3E90"/>
    <w:rsid w:val="006036AA"/>
    <w:rsid w:val="00612171"/>
    <w:rsid w:val="00616423"/>
    <w:rsid w:val="0062460A"/>
    <w:rsid w:val="00653EA9"/>
    <w:rsid w:val="006543B9"/>
    <w:rsid w:val="00662C45"/>
    <w:rsid w:val="00664EBF"/>
    <w:rsid w:val="006740BF"/>
    <w:rsid w:val="00680957"/>
    <w:rsid w:val="00694387"/>
    <w:rsid w:val="006A0BD4"/>
    <w:rsid w:val="006A7C86"/>
    <w:rsid w:val="006C705C"/>
    <w:rsid w:val="006E31F0"/>
    <w:rsid w:val="006F5FC9"/>
    <w:rsid w:val="00723400"/>
    <w:rsid w:val="00773CEA"/>
    <w:rsid w:val="00784FA2"/>
    <w:rsid w:val="00793B39"/>
    <w:rsid w:val="007A251F"/>
    <w:rsid w:val="007D08D8"/>
    <w:rsid w:val="007E48E2"/>
    <w:rsid w:val="00811EB2"/>
    <w:rsid w:val="00825ED7"/>
    <w:rsid w:val="00827D7B"/>
    <w:rsid w:val="00873750"/>
    <w:rsid w:val="008B0312"/>
    <w:rsid w:val="008C240E"/>
    <w:rsid w:val="008C6A73"/>
    <w:rsid w:val="00932D90"/>
    <w:rsid w:val="0094325C"/>
    <w:rsid w:val="00967512"/>
    <w:rsid w:val="00976BE5"/>
    <w:rsid w:val="00993EE6"/>
    <w:rsid w:val="009D76A3"/>
    <w:rsid w:val="009F46DE"/>
    <w:rsid w:val="00A17E33"/>
    <w:rsid w:val="00A37826"/>
    <w:rsid w:val="00A42081"/>
    <w:rsid w:val="00A433F2"/>
    <w:rsid w:val="00A455B0"/>
    <w:rsid w:val="00A55DC3"/>
    <w:rsid w:val="00A87324"/>
    <w:rsid w:val="00A901B7"/>
    <w:rsid w:val="00AB14EC"/>
    <w:rsid w:val="00AF2AC1"/>
    <w:rsid w:val="00AF5571"/>
    <w:rsid w:val="00B03F9D"/>
    <w:rsid w:val="00B15B4B"/>
    <w:rsid w:val="00B60D28"/>
    <w:rsid w:val="00B71D9B"/>
    <w:rsid w:val="00B7670C"/>
    <w:rsid w:val="00B82D1C"/>
    <w:rsid w:val="00B83E36"/>
    <w:rsid w:val="00BA2F1C"/>
    <w:rsid w:val="00BB4358"/>
    <w:rsid w:val="00BB642C"/>
    <w:rsid w:val="00BD5F3F"/>
    <w:rsid w:val="00BE39CC"/>
    <w:rsid w:val="00BE4555"/>
    <w:rsid w:val="00BF03B7"/>
    <w:rsid w:val="00C03D94"/>
    <w:rsid w:val="00C04117"/>
    <w:rsid w:val="00C13078"/>
    <w:rsid w:val="00C27034"/>
    <w:rsid w:val="00C353FE"/>
    <w:rsid w:val="00C41BF3"/>
    <w:rsid w:val="00C702E2"/>
    <w:rsid w:val="00C807E8"/>
    <w:rsid w:val="00C951F6"/>
    <w:rsid w:val="00CA325E"/>
    <w:rsid w:val="00CA6120"/>
    <w:rsid w:val="00CB2246"/>
    <w:rsid w:val="00CB5FB6"/>
    <w:rsid w:val="00CC5362"/>
    <w:rsid w:val="00CE02AD"/>
    <w:rsid w:val="00CE14D5"/>
    <w:rsid w:val="00CE5214"/>
    <w:rsid w:val="00CF6B06"/>
    <w:rsid w:val="00D36444"/>
    <w:rsid w:val="00D83AB9"/>
    <w:rsid w:val="00D938FF"/>
    <w:rsid w:val="00DA4211"/>
    <w:rsid w:val="00DA6CE2"/>
    <w:rsid w:val="00DC5D41"/>
    <w:rsid w:val="00DE1B1F"/>
    <w:rsid w:val="00DE2442"/>
    <w:rsid w:val="00E019E1"/>
    <w:rsid w:val="00E11FCF"/>
    <w:rsid w:val="00E16B93"/>
    <w:rsid w:val="00E27962"/>
    <w:rsid w:val="00E27A4E"/>
    <w:rsid w:val="00E3054A"/>
    <w:rsid w:val="00E33711"/>
    <w:rsid w:val="00E341A1"/>
    <w:rsid w:val="00E3480D"/>
    <w:rsid w:val="00E37DDC"/>
    <w:rsid w:val="00E80548"/>
    <w:rsid w:val="00E82EE8"/>
    <w:rsid w:val="00E926F7"/>
    <w:rsid w:val="00E92F4A"/>
    <w:rsid w:val="00EB5246"/>
    <w:rsid w:val="00EC1E5E"/>
    <w:rsid w:val="00EE360D"/>
    <w:rsid w:val="00EF17E9"/>
    <w:rsid w:val="00EF6D8E"/>
    <w:rsid w:val="00F13605"/>
    <w:rsid w:val="00F2066F"/>
    <w:rsid w:val="00F20786"/>
    <w:rsid w:val="00F62D25"/>
    <w:rsid w:val="00F664EF"/>
    <w:rsid w:val="00F93A8F"/>
    <w:rsid w:val="00FD1D3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163</cp:revision>
  <cp:lastPrinted>2021-03-25T12:53:00Z</cp:lastPrinted>
  <dcterms:created xsi:type="dcterms:W3CDTF">2021-01-15T13:01:00Z</dcterms:created>
  <dcterms:modified xsi:type="dcterms:W3CDTF">2021-04-16T07:30:00Z</dcterms:modified>
</cp:coreProperties>
</file>